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4B2" w:rsidRDefault="001974B2" w:rsidP="001974B2">
      <w:pPr>
        <w:shd w:val="clear" w:color="auto" w:fill="FFFFFF"/>
        <w:spacing w:after="12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1974B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«Роль семьи в развитии поисково-исследовательской активности ребёнка»</w:t>
      </w:r>
    </w:p>
    <w:p w:rsidR="001974B2" w:rsidRPr="001974B2" w:rsidRDefault="001974B2" w:rsidP="001974B2">
      <w:pPr>
        <w:shd w:val="clear" w:color="auto" w:fill="FFFFFF"/>
        <w:spacing w:after="12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1974B2" w:rsidRPr="001974B2" w:rsidRDefault="001974B2" w:rsidP="001974B2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974B2">
        <w:rPr>
          <w:rFonts w:ascii="Times New Roman" w:hAnsi="Times New Roman" w:cs="Times New Roman"/>
          <w:i/>
          <w:sz w:val="28"/>
          <w:szCs w:val="28"/>
        </w:rPr>
        <w:t xml:space="preserve"> «Умейте открыть перед ребенком в окружающем мире что-то одно, но открыть так, чтобы кусочек  жизни заиграл перед детьми всеми красками радуги. Оставляйте всегда что-то недосказанное, чтобы ребенку захотелось еще и еще раз возвратиться к тому, что он узнал».</w:t>
      </w:r>
    </w:p>
    <w:p w:rsidR="001974B2" w:rsidRPr="001974B2" w:rsidRDefault="001974B2" w:rsidP="001974B2">
      <w:pPr>
        <w:shd w:val="clear" w:color="auto" w:fill="FFFFFF"/>
        <w:spacing w:after="12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1974B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В.А Сухомлинский</w:t>
      </w:r>
    </w:p>
    <w:p w:rsidR="001974B2" w:rsidRPr="001974B2" w:rsidRDefault="001974B2" w:rsidP="001974B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74B2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Дети по природе своей – исследователи. Исследовательская, поисковая активность – естественное состояние ребенка, он настроен на познание окружающего мира, он хочет познавать: рвет бумагу и смотрит, что получится; проводит опыты с разными предметами; измеряет глубину снежного покрова на участке; объем воды и т. д. Все это объекты исследования.</w:t>
      </w:r>
      <w:r w:rsidRPr="001974B2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Исследовательское поведение дошкольника – главный источник для получения представлений о мире.</w:t>
      </w:r>
      <w:r w:rsidRPr="001974B2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974B2">
        <w:rPr>
          <w:rStyle w:val="c0"/>
          <w:rFonts w:ascii="Times New Roman" w:hAnsi="Times New Roman" w:cs="Times New Roman"/>
          <w:sz w:val="28"/>
          <w:szCs w:val="28"/>
        </w:rPr>
        <w:t xml:space="preserve">        </w:t>
      </w:r>
      <w:r w:rsidRPr="001974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 сожалению, многие взрослые не задумываются, какие мучительные ощущения возникают у ребёнка при лишении возможности загружать свою память различными новыми сведениями. Природа сделала инстинкт познания в раннем возрасте очень мощным, практически непреодолимым. С возрастом потребность в познании нового ослабевает. Основная масса людей в зрелом возрасте живёт и работает, используя багаж знаний, накопленный на предыдущих стадиях индивидуального развития, и не испытывает особых страданий при невозможности открывать что – то новое ежедневно и ежечасно. Вот почему некоторые взрослые не понимают детей и рассматривают их деятельность как бесцельную. </w:t>
      </w:r>
    </w:p>
    <w:p w:rsidR="001974B2" w:rsidRPr="001974B2" w:rsidRDefault="001974B2" w:rsidP="001974B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74B2">
        <w:rPr>
          <w:rFonts w:ascii="Times New Roman" w:hAnsi="Times New Roman" w:cs="Times New Roman"/>
          <w:sz w:val="28"/>
          <w:szCs w:val="28"/>
        </w:rPr>
        <w:t>Источником воспитания ребёнка  является семья. Значение семьи в воспитании определено тем, что в семье ребенок находится в течение значительной части своей жизни.</w:t>
      </w:r>
    </w:p>
    <w:p w:rsidR="001974B2" w:rsidRPr="001974B2" w:rsidRDefault="001974B2" w:rsidP="001974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974B2">
        <w:rPr>
          <w:rFonts w:ascii="Times New Roman" w:hAnsi="Times New Roman" w:cs="Times New Roman"/>
          <w:sz w:val="28"/>
          <w:szCs w:val="28"/>
        </w:rPr>
        <w:t>Познавательная активность не является врождённой. Она формируется на протяжении всей сознательной жизни человека. Семья  служит первой ступенью,  от которой зависит, перейдёт ли потенциальная возможность в реальную действительность. Уровень развития познавательной активности  определяется индивидуально-психологическими особенностями и условиями воспитания. Важный источник познавательной активности дошкольника – опыт его творческой деятельности, которая базируется на системе знаний и умений.</w:t>
      </w:r>
    </w:p>
    <w:p w:rsidR="001974B2" w:rsidRPr="001974B2" w:rsidRDefault="001974B2" w:rsidP="001974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974B2">
        <w:rPr>
          <w:rFonts w:ascii="Times New Roman" w:hAnsi="Times New Roman" w:cs="Times New Roman"/>
          <w:sz w:val="28"/>
          <w:szCs w:val="28"/>
        </w:rPr>
        <w:t xml:space="preserve">Организация познавательной деятельности должна опираться на уже развитые потребности, прежде всего на потребности ребенка в общении с взрослыми, в одобрении его действий, поступков, рассуждений, мыслей. Родителям необходимо помнить, оптимальной является такая организация деятельности ребёнка, во время которой он может решать поставленное задание различными способами, каждый из которых является правильным и </w:t>
      </w:r>
      <w:r w:rsidRPr="001974B2">
        <w:rPr>
          <w:rFonts w:ascii="Times New Roman" w:hAnsi="Times New Roman" w:cs="Times New Roman"/>
          <w:sz w:val="28"/>
          <w:szCs w:val="28"/>
        </w:rPr>
        <w:lastRenderedPageBreak/>
        <w:t>заслуживает высокую оценку. В таких условиях ребёнок сможет сам избрать способ решения и оценить сделанное как удачное или нет.</w:t>
      </w:r>
    </w:p>
    <w:p w:rsidR="00BE2D27" w:rsidRDefault="001974B2" w:rsidP="00BE2D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74B2">
        <w:rPr>
          <w:rFonts w:ascii="Times New Roman" w:hAnsi="Times New Roman" w:cs="Times New Roman"/>
          <w:b/>
          <w:sz w:val="28"/>
          <w:szCs w:val="28"/>
          <w:u w:val="single"/>
        </w:rPr>
        <w:t>Необходимо знать основные принципы построения общения</w:t>
      </w:r>
    </w:p>
    <w:p w:rsidR="001974B2" w:rsidRPr="001974B2" w:rsidRDefault="001974B2" w:rsidP="00BE2D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4B2">
        <w:rPr>
          <w:rFonts w:ascii="Times New Roman" w:hAnsi="Times New Roman" w:cs="Times New Roman"/>
          <w:b/>
          <w:sz w:val="28"/>
          <w:szCs w:val="28"/>
          <w:u w:val="single"/>
        </w:rPr>
        <w:t>с детьми:</w:t>
      </w:r>
    </w:p>
    <w:p w:rsidR="001974B2" w:rsidRPr="001974B2" w:rsidRDefault="001974B2" w:rsidP="001974B2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974B2">
        <w:rPr>
          <w:rFonts w:ascii="Times New Roman" w:hAnsi="Times New Roman" w:cs="Times New Roman"/>
          <w:sz w:val="28"/>
          <w:szCs w:val="28"/>
        </w:rPr>
        <w:t>Любознательные дети растут у любознательных родителей. Открывайте мир вместе с вашим ребёнком.</w:t>
      </w:r>
    </w:p>
    <w:p w:rsidR="001974B2" w:rsidRPr="001974B2" w:rsidRDefault="001974B2" w:rsidP="001974B2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974B2">
        <w:rPr>
          <w:rFonts w:ascii="Times New Roman" w:hAnsi="Times New Roman" w:cs="Times New Roman"/>
          <w:sz w:val="28"/>
          <w:szCs w:val="28"/>
        </w:rPr>
        <w:t>Говорите с ребёнком – рассуждайте вслух и обосновывайте свои    суждения.</w:t>
      </w:r>
    </w:p>
    <w:p w:rsidR="001974B2" w:rsidRPr="001974B2" w:rsidRDefault="001974B2" w:rsidP="001974B2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974B2">
        <w:rPr>
          <w:rFonts w:ascii="Times New Roman" w:hAnsi="Times New Roman" w:cs="Times New Roman"/>
          <w:sz w:val="28"/>
          <w:szCs w:val="28"/>
        </w:rPr>
        <w:t>Задавайте ребёнку как можно чаще вопрос «Как ты думаешь?»</w:t>
      </w:r>
    </w:p>
    <w:p w:rsidR="001974B2" w:rsidRPr="001974B2" w:rsidRDefault="001974B2" w:rsidP="001974B2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974B2">
        <w:rPr>
          <w:rFonts w:ascii="Times New Roman" w:hAnsi="Times New Roman" w:cs="Times New Roman"/>
          <w:sz w:val="28"/>
          <w:szCs w:val="28"/>
        </w:rPr>
        <w:t xml:space="preserve"> Всегда внимательно выслушивайте рассуждения ребёнка и никогда не смейтесь  над ними.</w:t>
      </w:r>
    </w:p>
    <w:p w:rsidR="001974B2" w:rsidRPr="001974B2" w:rsidRDefault="001974B2" w:rsidP="001974B2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974B2">
        <w:rPr>
          <w:rFonts w:ascii="Times New Roman" w:hAnsi="Times New Roman" w:cs="Times New Roman"/>
          <w:sz w:val="28"/>
          <w:szCs w:val="28"/>
        </w:rPr>
        <w:t>По возможности путешествуйте с ребёнком.</w:t>
      </w:r>
    </w:p>
    <w:p w:rsidR="001974B2" w:rsidRPr="001974B2" w:rsidRDefault="001974B2" w:rsidP="001974B2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974B2">
        <w:rPr>
          <w:rFonts w:ascii="Times New Roman" w:hAnsi="Times New Roman" w:cs="Times New Roman"/>
          <w:sz w:val="28"/>
          <w:szCs w:val="28"/>
        </w:rPr>
        <w:t>Приглашайте в дом интересных людей, при общении с ними не отправляйте ребёнка «поиграть в соседней комнате».</w:t>
      </w:r>
    </w:p>
    <w:p w:rsidR="001974B2" w:rsidRPr="001974B2" w:rsidRDefault="001974B2" w:rsidP="001974B2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974B2">
        <w:rPr>
          <w:rFonts w:ascii="Times New Roman" w:hAnsi="Times New Roman" w:cs="Times New Roman"/>
          <w:sz w:val="28"/>
          <w:szCs w:val="28"/>
        </w:rPr>
        <w:t>Ходите с ребёнком в музеи.</w:t>
      </w:r>
    </w:p>
    <w:p w:rsidR="001974B2" w:rsidRPr="001974B2" w:rsidRDefault="001974B2" w:rsidP="001974B2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974B2">
        <w:rPr>
          <w:rFonts w:ascii="Times New Roman" w:hAnsi="Times New Roman" w:cs="Times New Roman"/>
          <w:sz w:val="28"/>
          <w:szCs w:val="28"/>
        </w:rPr>
        <w:t>Проводите совместные наблюдения и опыты.</w:t>
      </w:r>
    </w:p>
    <w:p w:rsidR="001974B2" w:rsidRPr="001974B2" w:rsidRDefault="001974B2" w:rsidP="001974B2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974B2">
        <w:rPr>
          <w:rFonts w:ascii="Times New Roman" w:hAnsi="Times New Roman" w:cs="Times New Roman"/>
          <w:sz w:val="28"/>
          <w:szCs w:val="28"/>
        </w:rPr>
        <w:t>Эмоционально поддерживайте исследовательскую деятельность ребёнка. Поощряйте его инициативу и самостоятельность. Создавайте условия для реализации его творческих замыслов.</w:t>
      </w:r>
    </w:p>
    <w:p w:rsidR="001974B2" w:rsidRPr="001974B2" w:rsidRDefault="001974B2" w:rsidP="001974B2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974B2">
        <w:rPr>
          <w:rFonts w:ascii="Times New Roman" w:hAnsi="Times New Roman" w:cs="Times New Roman"/>
          <w:sz w:val="28"/>
          <w:szCs w:val="28"/>
        </w:rPr>
        <w:t>Сделайте свои увлечения предметом общения с ребёнком.</w:t>
      </w:r>
    </w:p>
    <w:p w:rsidR="001974B2" w:rsidRPr="001974B2" w:rsidRDefault="001974B2" w:rsidP="001974B2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74B2" w:rsidRPr="001974B2" w:rsidRDefault="001974B2" w:rsidP="001974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4B2">
        <w:rPr>
          <w:rFonts w:ascii="Times New Roman" w:hAnsi="Times New Roman" w:cs="Times New Roman"/>
          <w:b/>
          <w:sz w:val="28"/>
          <w:szCs w:val="28"/>
          <w:u w:val="single"/>
        </w:rPr>
        <w:t>В развивающую (домашнюю) среду можно включить:</w:t>
      </w:r>
    </w:p>
    <w:p w:rsidR="001974B2" w:rsidRPr="001974B2" w:rsidRDefault="001974B2" w:rsidP="001974B2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974B2">
        <w:rPr>
          <w:rFonts w:ascii="Times New Roman" w:hAnsi="Times New Roman" w:cs="Times New Roman"/>
          <w:sz w:val="28"/>
          <w:szCs w:val="28"/>
        </w:rPr>
        <w:t>измерительные приборы и инструменты: весы разного вида, термометры, мерные стаканы, линейки, сантиметры;</w:t>
      </w:r>
    </w:p>
    <w:p w:rsidR="001974B2" w:rsidRPr="001974B2" w:rsidRDefault="001974B2" w:rsidP="001974B2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974B2">
        <w:rPr>
          <w:rFonts w:ascii="Times New Roman" w:hAnsi="Times New Roman" w:cs="Times New Roman"/>
          <w:sz w:val="28"/>
          <w:szCs w:val="28"/>
        </w:rPr>
        <w:t>познавательные детские энциклопедии с картинками (звери должны быть нарисованы реалистично, иметь нормальные пропорции и природную окраску) или хорошими фотографиями;</w:t>
      </w:r>
    </w:p>
    <w:p w:rsidR="001974B2" w:rsidRPr="001974B2" w:rsidRDefault="001974B2" w:rsidP="001974B2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974B2">
        <w:rPr>
          <w:rFonts w:ascii="Times New Roman" w:hAnsi="Times New Roman" w:cs="Times New Roman"/>
          <w:sz w:val="28"/>
          <w:szCs w:val="28"/>
        </w:rPr>
        <w:t>азбуки картинные, книги для первого чтения;</w:t>
      </w:r>
    </w:p>
    <w:p w:rsidR="001974B2" w:rsidRPr="001974B2" w:rsidRDefault="001974B2" w:rsidP="001974B2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974B2">
        <w:rPr>
          <w:rFonts w:ascii="Times New Roman" w:hAnsi="Times New Roman" w:cs="Times New Roman"/>
          <w:sz w:val="28"/>
          <w:szCs w:val="28"/>
        </w:rPr>
        <w:t>былины, мифы, легенды;</w:t>
      </w:r>
    </w:p>
    <w:p w:rsidR="001974B2" w:rsidRPr="001974B2" w:rsidRDefault="001974B2" w:rsidP="001974B2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974B2">
        <w:rPr>
          <w:rFonts w:ascii="Times New Roman" w:hAnsi="Times New Roman" w:cs="Times New Roman"/>
          <w:sz w:val="28"/>
          <w:szCs w:val="28"/>
        </w:rPr>
        <w:t>часы настенные и календарь;</w:t>
      </w:r>
    </w:p>
    <w:p w:rsidR="001974B2" w:rsidRPr="001974B2" w:rsidRDefault="001974B2" w:rsidP="001974B2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974B2">
        <w:rPr>
          <w:rFonts w:ascii="Times New Roman" w:hAnsi="Times New Roman" w:cs="Times New Roman"/>
          <w:sz w:val="28"/>
          <w:szCs w:val="28"/>
        </w:rPr>
        <w:t xml:space="preserve">настольно-печатные игры – лото, </w:t>
      </w:r>
      <w:proofErr w:type="spellStart"/>
      <w:r w:rsidRPr="001974B2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1974B2">
        <w:rPr>
          <w:rFonts w:ascii="Times New Roman" w:hAnsi="Times New Roman" w:cs="Times New Roman"/>
          <w:sz w:val="28"/>
          <w:szCs w:val="28"/>
        </w:rPr>
        <w:t>;</w:t>
      </w:r>
    </w:p>
    <w:p w:rsidR="001974B2" w:rsidRPr="001974B2" w:rsidRDefault="001974B2" w:rsidP="001974B2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974B2">
        <w:rPr>
          <w:rFonts w:ascii="Times New Roman" w:hAnsi="Times New Roman" w:cs="Times New Roman"/>
          <w:sz w:val="28"/>
          <w:szCs w:val="28"/>
        </w:rPr>
        <w:t>настольные игры – домино, шашки, шахматы;</w:t>
      </w:r>
    </w:p>
    <w:p w:rsidR="001974B2" w:rsidRPr="001974B2" w:rsidRDefault="001974B2" w:rsidP="001974B2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1974B2">
        <w:rPr>
          <w:rFonts w:ascii="Times New Roman" w:hAnsi="Times New Roman" w:cs="Times New Roman"/>
          <w:sz w:val="28"/>
          <w:szCs w:val="28"/>
        </w:rPr>
        <w:t>чистые листы белой бумаги, фломастеры, краски акварельные, карандаши, восковые мелки, кисти, банки для воды, тряпочки, бумага в клетку и в линейку, клей, цветная бумага, ножницы, пластилин и т.д.;</w:t>
      </w:r>
      <w:proofErr w:type="gramEnd"/>
    </w:p>
    <w:p w:rsidR="001974B2" w:rsidRPr="001974B2" w:rsidRDefault="001974B2" w:rsidP="001974B2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974B2">
        <w:rPr>
          <w:rFonts w:ascii="Times New Roman" w:hAnsi="Times New Roman" w:cs="Times New Roman"/>
          <w:sz w:val="28"/>
          <w:szCs w:val="28"/>
        </w:rPr>
        <w:t>оборудованное, место для занятий по типу учебной зоны школьника.</w:t>
      </w:r>
    </w:p>
    <w:p w:rsidR="001974B2" w:rsidRPr="001974B2" w:rsidRDefault="001974B2" w:rsidP="001974B2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74B2" w:rsidRPr="001974B2" w:rsidRDefault="001974B2" w:rsidP="001974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974B2">
        <w:rPr>
          <w:rFonts w:ascii="Times New Roman" w:hAnsi="Times New Roman" w:cs="Times New Roman"/>
          <w:sz w:val="28"/>
          <w:szCs w:val="28"/>
        </w:rPr>
        <w:t>Организация интересной совместной деятельности способствует установлению более продуктивных контактов между родителями и детьми, даёт возможность выработать новые формы и иные нормы совместных действий, а так же критически оценить собственный стиль взаимодействия с ребёнком. Сотрудничество сплачивает семью.</w:t>
      </w:r>
    </w:p>
    <w:p w:rsidR="00CB4307" w:rsidRPr="001974B2" w:rsidRDefault="00CB4307">
      <w:pPr>
        <w:rPr>
          <w:rFonts w:ascii="Times New Roman" w:hAnsi="Times New Roman" w:cs="Times New Roman"/>
          <w:sz w:val="28"/>
          <w:szCs w:val="28"/>
        </w:rPr>
      </w:pPr>
    </w:p>
    <w:sectPr w:rsidR="00CB4307" w:rsidRPr="00197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D5ADC"/>
    <w:multiLevelType w:val="hybridMultilevel"/>
    <w:tmpl w:val="0918240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1F1162E"/>
    <w:multiLevelType w:val="hybridMultilevel"/>
    <w:tmpl w:val="1AE2D17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74B2"/>
    <w:rsid w:val="001974B2"/>
    <w:rsid w:val="00BE2D27"/>
    <w:rsid w:val="00CB4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74B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974B2"/>
    <w:pPr>
      <w:ind w:left="720"/>
      <w:contextualSpacing/>
    </w:pPr>
  </w:style>
  <w:style w:type="character" w:customStyle="1" w:styleId="c0">
    <w:name w:val="c0"/>
    <w:basedOn w:val="a0"/>
    <w:rsid w:val="001974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677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2016-10-03T05:21:00Z</dcterms:created>
  <dcterms:modified xsi:type="dcterms:W3CDTF">2016-10-03T05:23:00Z</dcterms:modified>
</cp:coreProperties>
</file>